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305" w:rsidRPr="002D3305" w:rsidRDefault="002D3305" w:rsidP="002D3305">
      <w:pPr>
        <w:spacing w:line="560" w:lineRule="exact"/>
        <w:rPr>
          <w:rFonts w:ascii="黑体" w:eastAsia="黑体" w:hAnsi="华文细黑"/>
          <w:szCs w:val="32"/>
        </w:rPr>
      </w:pPr>
      <w:r w:rsidRPr="002D3305">
        <w:rPr>
          <w:rFonts w:ascii="黑体" w:eastAsia="黑体" w:hAnsi="华文细黑" w:hint="eastAsia"/>
          <w:szCs w:val="32"/>
        </w:rPr>
        <w:t>附件1</w:t>
      </w:r>
      <w:bookmarkStart w:id="0" w:name="_GoBack"/>
      <w:bookmarkEnd w:id="0"/>
    </w:p>
    <w:p w:rsidR="00AC1F83" w:rsidRDefault="00AC1F83" w:rsidP="00AC1F83">
      <w:pPr>
        <w:adjustRightInd w:val="0"/>
        <w:snapToGrid w:val="0"/>
        <w:spacing w:line="520" w:lineRule="exact"/>
        <w:jc w:val="center"/>
        <w:rPr>
          <w:rFonts w:ascii="方正小标宋简体" w:eastAsia="方正小标宋简体" w:hAnsi="黑体"/>
          <w:bCs/>
          <w:sz w:val="36"/>
          <w:szCs w:val="36"/>
        </w:rPr>
      </w:pPr>
      <w:r>
        <w:rPr>
          <w:rFonts w:ascii="方正小标宋简体" w:eastAsia="方正小标宋简体" w:hAnsi="黑体" w:hint="eastAsia"/>
          <w:bCs/>
          <w:sz w:val="36"/>
          <w:szCs w:val="36"/>
        </w:rPr>
        <w:t>北京市普通高等学校本科教学工作审核评估范围</w:t>
      </w:r>
    </w:p>
    <w:p w:rsidR="00AC1F83" w:rsidRDefault="00AC1F83" w:rsidP="00AC1F83">
      <w:pPr>
        <w:adjustRightInd w:val="0"/>
        <w:snapToGrid w:val="0"/>
        <w:spacing w:line="460" w:lineRule="exact"/>
        <w:jc w:val="center"/>
        <w:rPr>
          <w:rFonts w:ascii="宋体" w:hAnsi="宋体"/>
          <w:bCs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6"/>
        <w:gridCol w:w="2268"/>
        <w:gridCol w:w="6171"/>
      </w:tblGrid>
      <w:tr w:rsidR="00AC1F83" w:rsidTr="00A83B55">
        <w:trPr>
          <w:cantSplit/>
          <w:trHeight w:val="628"/>
          <w:jc w:val="center"/>
        </w:trPr>
        <w:tc>
          <w:tcPr>
            <w:tcW w:w="1296" w:type="dxa"/>
            <w:vAlign w:val="center"/>
          </w:tcPr>
          <w:p w:rsidR="00AC1F83" w:rsidRDefault="00AC1F83" w:rsidP="00A83B55">
            <w:pPr>
              <w:spacing w:line="400" w:lineRule="exact"/>
              <w:ind w:hanging="11"/>
              <w:jc w:val="center"/>
              <w:rPr>
                <w:rFonts w:ascii="仿宋_GB2312" w:hAnsi="宋体" w:cs="Arial"/>
                <w:b/>
                <w:kern w:val="0"/>
                <w:szCs w:val="32"/>
              </w:rPr>
            </w:pPr>
            <w:r>
              <w:rPr>
                <w:rFonts w:ascii="仿宋_GB2312" w:hAnsi="宋体" w:cs="Arial" w:hint="eastAsia"/>
                <w:b/>
                <w:kern w:val="0"/>
                <w:szCs w:val="32"/>
              </w:rPr>
              <w:t>审核</w:t>
            </w:r>
          </w:p>
          <w:p w:rsidR="00AC1F83" w:rsidRDefault="00AC1F83" w:rsidP="00A83B55">
            <w:pPr>
              <w:spacing w:line="400" w:lineRule="exact"/>
              <w:ind w:hanging="11"/>
              <w:jc w:val="center"/>
              <w:rPr>
                <w:rFonts w:ascii="仿宋_GB2312" w:hAnsi="宋体" w:cs="Arial"/>
                <w:b/>
                <w:kern w:val="0"/>
                <w:szCs w:val="32"/>
              </w:rPr>
            </w:pPr>
            <w:r>
              <w:rPr>
                <w:rFonts w:ascii="仿宋_GB2312" w:hAnsi="宋体" w:cs="Arial" w:hint="eastAsia"/>
                <w:b/>
                <w:kern w:val="0"/>
                <w:szCs w:val="32"/>
              </w:rPr>
              <w:t>项目</w:t>
            </w:r>
          </w:p>
        </w:tc>
        <w:tc>
          <w:tcPr>
            <w:tcW w:w="2268" w:type="dxa"/>
            <w:vAlign w:val="center"/>
          </w:tcPr>
          <w:p w:rsidR="00AC1F83" w:rsidRDefault="00AC1F83" w:rsidP="00A83B55">
            <w:pPr>
              <w:spacing w:line="400" w:lineRule="exact"/>
              <w:ind w:hanging="11"/>
              <w:jc w:val="center"/>
              <w:rPr>
                <w:rFonts w:ascii="仿宋_GB2312" w:hAnsi="宋体" w:cs="Arial"/>
                <w:b/>
                <w:kern w:val="0"/>
                <w:szCs w:val="32"/>
              </w:rPr>
            </w:pPr>
            <w:r>
              <w:rPr>
                <w:rFonts w:ascii="仿宋_GB2312" w:hAnsi="宋体" w:cs="Arial" w:hint="eastAsia"/>
                <w:b/>
                <w:kern w:val="0"/>
                <w:szCs w:val="32"/>
              </w:rPr>
              <w:t>审核要素</w:t>
            </w:r>
          </w:p>
        </w:tc>
        <w:tc>
          <w:tcPr>
            <w:tcW w:w="6171" w:type="dxa"/>
            <w:vAlign w:val="center"/>
          </w:tcPr>
          <w:p w:rsidR="00AC1F83" w:rsidRDefault="00AC1F83" w:rsidP="00A83B55">
            <w:pPr>
              <w:spacing w:line="400" w:lineRule="exact"/>
              <w:ind w:hanging="11"/>
              <w:jc w:val="center"/>
              <w:rPr>
                <w:rFonts w:ascii="仿宋_GB2312" w:hAnsi="宋体" w:cs="Arial"/>
                <w:b/>
                <w:kern w:val="0"/>
                <w:szCs w:val="32"/>
              </w:rPr>
            </w:pPr>
            <w:r>
              <w:rPr>
                <w:rFonts w:ascii="仿宋_GB2312" w:hAnsi="宋体" w:cs="Arial" w:hint="eastAsia"/>
                <w:b/>
                <w:kern w:val="0"/>
                <w:szCs w:val="32"/>
              </w:rPr>
              <w:t>审核要点</w:t>
            </w:r>
          </w:p>
        </w:tc>
      </w:tr>
      <w:tr w:rsidR="00AC1F83" w:rsidTr="00A83B55">
        <w:trPr>
          <w:cantSplit/>
          <w:trHeight w:val="834"/>
          <w:jc w:val="center"/>
        </w:trPr>
        <w:tc>
          <w:tcPr>
            <w:tcW w:w="1296" w:type="dxa"/>
            <w:vMerge w:val="restart"/>
            <w:vAlign w:val="center"/>
          </w:tcPr>
          <w:p w:rsidR="00AC1F83" w:rsidRDefault="00AC1F83" w:rsidP="00A83B55">
            <w:pPr>
              <w:adjustRightInd w:val="0"/>
              <w:spacing w:line="440" w:lineRule="exact"/>
              <w:ind w:hanging="13"/>
              <w:jc w:val="center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1.定位与</w:t>
            </w:r>
          </w:p>
          <w:p w:rsidR="00AC1F83" w:rsidRDefault="00AC1F83" w:rsidP="00A83B55">
            <w:pPr>
              <w:adjustRightInd w:val="0"/>
              <w:spacing w:line="440" w:lineRule="exact"/>
              <w:ind w:hanging="13"/>
              <w:jc w:val="center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目标</w:t>
            </w:r>
          </w:p>
        </w:tc>
        <w:tc>
          <w:tcPr>
            <w:tcW w:w="2268" w:type="dxa"/>
            <w:vAlign w:val="center"/>
          </w:tcPr>
          <w:p w:rsidR="00AC1F83" w:rsidRDefault="00AC1F83" w:rsidP="00A83B55">
            <w:pPr>
              <w:adjustRightInd w:val="0"/>
              <w:spacing w:line="440" w:lineRule="exact"/>
              <w:ind w:hanging="13"/>
              <w:jc w:val="center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1.1办学定位</w:t>
            </w:r>
          </w:p>
        </w:tc>
        <w:tc>
          <w:tcPr>
            <w:tcW w:w="6171" w:type="dxa"/>
            <w:vAlign w:val="center"/>
          </w:tcPr>
          <w:p w:rsidR="00AC1F83" w:rsidRDefault="00AC1F83" w:rsidP="00A83B55">
            <w:pPr>
              <w:adjustRightInd w:val="0"/>
              <w:spacing w:line="440" w:lineRule="exact"/>
              <w:ind w:hanging="13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（1）学校办学方向、办学定位及确定依据</w:t>
            </w:r>
          </w:p>
          <w:p w:rsidR="00AC1F83" w:rsidRDefault="00AC1F83" w:rsidP="00A83B55">
            <w:pPr>
              <w:adjustRightInd w:val="0"/>
              <w:spacing w:line="440" w:lineRule="exact"/>
              <w:ind w:hanging="13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（2）办学定位在学校发展规划中的体现</w:t>
            </w:r>
          </w:p>
        </w:tc>
      </w:tr>
      <w:tr w:rsidR="00AC1F83" w:rsidTr="00A83B55">
        <w:trPr>
          <w:cantSplit/>
          <w:trHeight w:val="846"/>
          <w:jc w:val="center"/>
        </w:trPr>
        <w:tc>
          <w:tcPr>
            <w:tcW w:w="1296" w:type="dxa"/>
            <w:vMerge/>
            <w:vAlign w:val="center"/>
          </w:tcPr>
          <w:p w:rsidR="00AC1F83" w:rsidRDefault="00AC1F83" w:rsidP="00A83B55">
            <w:pPr>
              <w:adjustRightInd w:val="0"/>
              <w:spacing w:line="440" w:lineRule="exact"/>
              <w:ind w:hanging="13"/>
              <w:jc w:val="center"/>
              <w:rPr>
                <w:rFonts w:ascii="仿宋_GB2312" w:hAnsi="宋体" w:cs="Arial"/>
                <w:b/>
                <w:bCs/>
                <w:kern w:val="0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AC1F83" w:rsidRDefault="00AC1F83" w:rsidP="00A83B55">
            <w:pPr>
              <w:adjustRightInd w:val="0"/>
              <w:spacing w:line="440" w:lineRule="exact"/>
              <w:ind w:hanging="13"/>
              <w:jc w:val="center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1.2培养目标</w:t>
            </w:r>
          </w:p>
        </w:tc>
        <w:tc>
          <w:tcPr>
            <w:tcW w:w="6171" w:type="dxa"/>
            <w:vAlign w:val="center"/>
          </w:tcPr>
          <w:p w:rsidR="00AC1F83" w:rsidRDefault="00AC1F83" w:rsidP="00A83B55">
            <w:pPr>
              <w:adjustRightInd w:val="0"/>
              <w:spacing w:line="440" w:lineRule="exact"/>
              <w:ind w:hanging="13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（1）学校人才培养总目标及确定依据</w:t>
            </w:r>
          </w:p>
          <w:p w:rsidR="00AC1F83" w:rsidRDefault="00AC1F83" w:rsidP="00A83B55">
            <w:pPr>
              <w:adjustRightInd w:val="0"/>
              <w:spacing w:line="440" w:lineRule="exact"/>
              <w:ind w:hanging="13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（2）专业培养目标、标准及确定依据</w:t>
            </w:r>
          </w:p>
        </w:tc>
      </w:tr>
      <w:tr w:rsidR="00AC1F83" w:rsidTr="00A83B55">
        <w:trPr>
          <w:cantSplit/>
          <w:trHeight w:val="1128"/>
          <w:jc w:val="center"/>
        </w:trPr>
        <w:tc>
          <w:tcPr>
            <w:tcW w:w="1296" w:type="dxa"/>
            <w:vMerge/>
            <w:vAlign w:val="center"/>
          </w:tcPr>
          <w:p w:rsidR="00AC1F83" w:rsidRDefault="00AC1F83" w:rsidP="00A83B55">
            <w:pPr>
              <w:adjustRightInd w:val="0"/>
              <w:spacing w:line="440" w:lineRule="exact"/>
              <w:ind w:hanging="13"/>
              <w:jc w:val="center"/>
              <w:rPr>
                <w:rFonts w:ascii="仿宋_GB2312" w:hAnsi="宋体" w:cs="Arial"/>
                <w:b/>
                <w:bCs/>
                <w:kern w:val="0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AC1F83" w:rsidRDefault="00AC1F83" w:rsidP="00A83B55">
            <w:pPr>
              <w:adjustRightInd w:val="0"/>
              <w:spacing w:line="440" w:lineRule="exact"/>
              <w:ind w:hanging="13"/>
              <w:jc w:val="center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1.3人才培养中心地位</w:t>
            </w:r>
          </w:p>
        </w:tc>
        <w:tc>
          <w:tcPr>
            <w:tcW w:w="6171" w:type="dxa"/>
            <w:vAlign w:val="center"/>
          </w:tcPr>
          <w:p w:rsidR="00AC1F83" w:rsidRDefault="00AC1F83" w:rsidP="00A83B55">
            <w:pPr>
              <w:adjustRightInd w:val="0"/>
              <w:spacing w:line="440" w:lineRule="exact"/>
              <w:ind w:hanging="13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（</w:t>
            </w:r>
            <w:r>
              <w:rPr>
                <w:rFonts w:ascii="仿宋_GB2312" w:hAnsi="宋体" w:cs="Arial"/>
                <w:kern w:val="0"/>
                <w:szCs w:val="32"/>
              </w:rPr>
              <w:t>1）</w:t>
            </w:r>
            <w:r>
              <w:rPr>
                <w:rFonts w:ascii="仿宋_GB2312" w:hAnsi="宋体" w:cs="Arial" w:hint="eastAsia"/>
                <w:kern w:val="0"/>
                <w:szCs w:val="32"/>
              </w:rPr>
              <w:t>贯彻落实立德树人的主要举措与成效</w:t>
            </w:r>
          </w:p>
          <w:p w:rsidR="00AC1F83" w:rsidRDefault="00AC1F83" w:rsidP="00A83B55">
            <w:pPr>
              <w:adjustRightInd w:val="0"/>
              <w:spacing w:line="440" w:lineRule="exact"/>
              <w:ind w:hanging="13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（2）落实学校人才培养中心地位的政策与措施</w:t>
            </w:r>
          </w:p>
          <w:p w:rsidR="00AC1F83" w:rsidRDefault="00AC1F83" w:rsidP="00A83B55">
            <w:pPr>
              <w:adjustRightInd w:val="0"/>
              <w:spacing w:line="440" w:lineRule="exact"/>
              <w:ind w:hanging="13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（3）人才培养中心地位的体现与效果</w:t>
            </w:r>
          </w:p>
          <w:p w:rsidR="00AC1F83" w:rsidRDefault="00AC1F83" w:rsidP="00A83B55">
            <w:pPr>
              <w:adjustRightInd w:val="0"/>
              <w:spacing w:line="440" w:lineRule="exact"/>
              <w:ind w:hanging="13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（4）学校领导对本科教学的重视情况</w:t>
            </w:r>
          </w:p>
          <w:p w:rsidR="00AC1F83" w:rsidRDefault="00AC1F83" w:rsidP="00A83B55">
            <w:pPr>
              <w:adjustRightInd w:val="0"/>
              <w:spacing w:line="440" w:lineRule="exact"/>
              <w:ind w:hanging="13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（</w:t>
            </w:r>
            <w:r>
              <w:rPr>
                <w:rFonts w:ascii="仿宋_GB2312" w:hAnsi="宋体" w:cs="Arial"/>
                <w:kern w:val="0"/>
                <w:szCs w:val="32"/>
              </w:rPr>
              <w:t>5）科学研究、社会服务、文化传承创新等促进人才培养的措施与效果</w:t>
            </w:r>
          </w:p>
        </w:tc>
      </w:tr>
      <w:tr w:rsidR="00AC1F83" w:rsidTr="00A83B55">
        <w:trPr>
          <w:cantSplit/>
          <w:trHeight w:val="832"/>
          <w:jc w:val="center"/>
        </w:trPr>
        <w:tc>
          <w:tcPr>
            <w:tcW w:w="1296" w:type="dxa"/>
            <w:vMerge w:val="restart"/>
            <w:vAlign w:val="center"/>
          </w:tcPr>
          <w:p w:rsidR="00AC1F83" w:rsidRDefault="00AC1F83" w:rsidP="00A83B55">
            <w:pPr>
              <w:adjustRightInd w:val="0"/>
              <w:spacing w:line="440" w:lineRule="exact"/>
              <w:ind w:hanging="13"/>
              <w:jc w:val="center"/>
              <w:rPr>
                <w:rFonts w:ascii="仿宋_GB2312" w:hAnsi="宋体" w:cs="Arial"/>
                <w:b/>
                <w:bCs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2.师资队伍</w:t>
            </w:r>
          </w:p>
        </w:tc>
        <w:tc>
          <w:tcPr>
            <w:tcW w:w="2268" w:type="dxa"/>
            <w:vAlign w:val="center"/>
          </w:tcPr>
          <w:p w:rsidR="00AC1F83" w:rsidRDefault="00AC1F83" w:rsidP="00A83B55">
            <w:pPr>
              <w:adjustRightInd w:val="0"/>
              <w:spacing w:line="440" w:lineRule="exact"/>
              <w:ind w:hanging="13"/>
              <w:jc w:val="center"/>
              <w:rPr>
                <w:rFonts w:ascii="仿宋_GB2312" w:hAnsi="宋体" w:cs="Arial"/>
                <w:b/>
                <w:bCs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2.1数量与结构</w:t>
            </w:r>
          </w:p>
        </w:tc>
        <w:tc>
          <w:tcPr>
            <w:tcW w:w="6171" w:type="dxa"/>
            <w:vAlign w:val="center"/>
          </w:tcPr>
          <w:p w:rsidR="00AC1F83" w:rsidRDefault="00AC1F83" w:rsidP="00A83B55">
            <w:pPr>
              <w:adjustRightInd w:val="0"/>
              <w:spacing w:line="440" w:lineRule="exact"/>
              <w:ind w:hanging="13"/>
              <w:rPr>
                <w:rFonts w:ascii="楷体_GB2312" w:eastAsia="楷体_GB2312" w:hAnsi="宋体" w:cs="Arial"/>
                <w:color w:val="000000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（1）教师队伍的数量、结构及国际化情况</w:t>
            </w:r>
          </w:p>
          <w:p w:rsidR="00AC1F83" w:rsidRDefault="00AC1F83" w:rsidP="00A83B55">
            <w:pPr>
              <w:adjustRightInd w:val="0"/>
              <w:spacing w:line="440" w:lineRule="exact"/>
              <w:ind w:hanging="13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（2）教师队伍建设规划及发展态势</w:t>
            </w:r>
          </w:p>
          <w:p w:rsidR="00AC1F83" w:rsidRDefault="00AC1F83" w:rsidP="00A83B55">
            <w:pPr>
              <w:adjustRightInd w:val="0"/>
              <w:spacing w:line="440" w:lineRule="exact"/>
              <w:ind w:hanging="13"/>
              <w:rPr>
                <w:rFonts w:ascii="仿宋_GB2312" w:hAnsi="宋体" w:cs="Arial"/>
                <w:color w:val="FF0000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（</w:t>
            </w:r>
            <w:r>
              <w:rPr>
                <w:rFonts w:ascii="仿宋_GB2312" w:hAnsi="宋体" w:cs="Arial"/>
                <w:kern w:val="0"/>
                <w:szCs w:val="32"/>
              </w:rPr>
              <w:t>3）专业带头人、中青年骨干教师、教学及科研团队建设情况和效果</w:t>
            </w:r>
          </w:p>
        </w:tc>
      </w:tr>
      <w:tr w:rsidR="00AC1F83" w:rsidTr="00A83B55">
        <w:trPr>
          <w:cantSplit/>
          <w:trHeight w:val="832"/>
          <w:jc w:val="center"/>
        </w:trPr>
        <w:tc>
          <w:tcPr>
            <w:tcW w:w="1296" w:type="dxa"/>
            <w:vMerge/>
            <w:vAlign w:val="center"/>
          </w:tcPr>
          <w:p w:rsidR="00AC1F83" w:rsidRDefault="00AC1F83" w:rsidP="00A83B55">
            <w:pPr>
              <w:adjustRightInd w:val="0"/>
              <w:spacing w:line="440" w:lineRule="exact"/>
              <w:ind w:hanging="13"/>
              <w:jc w:val="center"/>
              <w:rPr>
                <w:rFonts w:ascii="仿宋_GB2312" w:hAnsi="宋体" w:cs="Arial"/>
                <w:b/>
                <w:bCs/>
                <w:kern w:val="0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AC1F83" w:rsidRDefault="00AC1F83" w:rsidP="00A83B55">
            <w:pPr>
              <w:adjustRightInd w:val="0"/>
              <w:spacing w:line="440" w:lineRule="exact"/>
              <w:ind w:hanging="13"/>
              <w:jc w:val="center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2.2教育教学水平</w:t>
            </w:r>
          </w:p>
        </w:tc>
        <w:tc>
          <w:tcPr>
            <w:tcW w:w="6171" w:type="dxa"/>
            <w:vAlign w:val="center"/>
          </w:tcPr>
          <w:p w:rsidR="00AC1F83" w:rsidRDefault="00AC1F83" w:rsidP="00A83B55">
            <w:pPr>
              <w:adjustRightInd w:val="0"/>
              <w:spacing w:line="440" w:lineRule="exact"/>
              <w:ind w:hanging="13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（1）专任教师的专业水平与教学能力</w:t>
            </w:r>
          </w:p>
          <w:p w:rsidR="00AC1F83" w:rsidRDefault="00AC1F83" w:rsidP="00A83B55">
            <w:pPr>
              <w:adjustRightInd w:val="0"/>
              <w:spacing w:line="440" w:lineRule="exact"/>
              <w:ind w:hanging="13"/>
              <w:rPr>
                <w:rFonts w:ascii="楷体_GB2312" w:eastAsia="楷体_GB2312" w:hAnsi="宋体" w:cs="Arial"/>
                <w:b/>
                <w:color w:val="000000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（</w:t>
            </w:r>
            <w:r>
              <w:rPr>
                <w:rFonts w:ascii="仿宋_GB2312" w:hAnsi="宋体" w:cs="Arial"/>
                <w:kern w:val="0"/>
                <w:szCs w:val="32"/>
              </w:rPr>
              <w:t>2）教师社会实践与创新能力</w:t>
            </w:r>
          </w:p>
          <w:p w:rsidR="00AC1F83" w:rsidRDefault="00AC1F83" w:rsidP="00A83B55">
            <w:pPr>
              <w:adjustRightInd w:val="0"/>
              <w:spacing w:line="440" w:lineRule="exact"/>
              <w:ind w:hanging="13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（3）学校师德师风建设措施与效果</w:t>
            </w:r>
          </w:p>
        </w:tc>
      </w:tr>
      <w:tr w:rsidR="00AC1F83" w:rsidTr="00A83B55">
        <w:trPr>
          <w:cantSplit/>
          <w:trHeight w:val="844"/>
          <w:jc w:val="center"/>
        </w:trPr>
        <w:tc>
          <w:tcPr>
            <w:tcW w:w="1296" w:type="dxa"/>
            <w:vMerge/>
            <w:vAlign w:val="center"/>
          </w:tcPr>
          <w:p w:rsidR="00AC1F83" w:rsidRDefault="00AC1F83" w:rsidP="00A83B55">
            <w:pPr>
              <w:adjustRightInd w:val="0"/>
              <w:spacing w:line="440" w:lineRule="exact"/>
              <w:ind w:hanging="13"/>
              <w:jc w:val="center"/>
              <w:rPr>
                <w:rFonts w:ascii="仿宋_GB2312" w:hAnsi="宋体" w:cs="Arial"/>
                <w:b/>
                <w:bCs/>
                <w:kern w:val="0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AC1F83" w:rsidRDefault="00AC1F83" w:rsidP="00A83B55">
            <w:pPr>
              <w:adjustRightInd w:val="0"/>
              <w:spacing w:line="440" w:lineRule="exact"/>
              <w:ind w:hanging="13"/>
              <w:jc w:val="center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2.3教师教学投入</w:t>
            </w:r>
          </w:p>
        </w:tc>
        <w:tc>
          <w:tcPr>
            <w:tcW w:w="6171" w:type="dxa"/>
            <w:vAlign w:val="center"/>
          </w:tcPr>
          <w:p w:rsidR="00AC1F83" w:rsidRDefault="00AC1F83" w:rsidP="00A83B55">
            <w:pPr>
              <w:adjustRightInd w:val="0"/>
              <w:spacing w:line="440" w:lineRule="exact"/>
              <w:ind w:hanging="13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（1）教授、副教授为本科生上课情况</w:t>
            </w:r>
          </w:p>
          <w:p w:rsidR="00AC1F83" w:rsidRDefault="00AC1F83" w:rsidP="00A83B55">
            <w:pPr>
              <w:adjustRightInd w:val="0"/>
              <w:spacing w:line="440" w:lineRule="exact"/>
              <w:ind w:hanging="13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（2）教师开展教学研究、参与教学改革与建设情况</w:t>
            </w:r>
          </w:p>
          <w:p w:rsidR="00AC1F83" w:rsidRDefault="00AC1F83" w:rsidP="00A83B55">
            <w:pPr>
              <w:adjustRightInd w:val="0"/>
              <w:spacing w:line="440" w:lineRule="exact"/>
              <w:ind w:hanging="13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（</w:t>
            </w:r>
            <w:r>
              <w:rPr>
                <w:rFonts w:ascii="仿宋_GB2312" w:hAnsi="宋体" w:cs="Arial"/>
                <w:kern w:val="0"/>
                <w:szCs w:val="32"/>
              </w:rPr>
              <w:t>3）教师教学投入激励机制及实施效果</w:t>
            </w:r>
          </w:p>
        </w:tc>
      </w:tr>
      <w:tr w:rsidR="00AC1F83" w:rsidTr="00A83B55">
        <w:trPr>
          <w:cantSplit/>
          <w:trHeight w:val="842"/>
          <w:jc w:val="center"/>
        </w:trPr>
        <w:tc>
          <w:tcPr>
            <w:tcW w:w="1296" w:type="dxa"/>
            <w:vMerge/>
            <w:vAlign w:val="center"/>
          </w:tcPr>
          <w:p w:rsidR="00AC1F83" w:rsidRDefault="00AC1F83" w:rsidP="00A83B55">
            <w:pPr>
              <w:adjustRightInd w:val="0"/>
              <w:spacing w:line="440" w:lineRule="exact"/>
              <w:ind w:hanging="13"/>
              <w:jc w:val="center"/>
              <w:rPr>
                <w:rFonts w:ascii="仿宋_GB2312" w:hAnsi="宋体" w:cs="Arial"/>
                <w:b/>
                <w:bCs/>
                <w:kern w:val="0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AC1F83" w:rsidRDefault="00AC1F83" w:rsidP="00A83B55">
            <w:pPr>
              <w:adjustRightInd w:val="0"/>
              <w:spacing w:line="440" w:lineRule="exact"/>
              <w:ind w:hanging="13"/>
              <w:jc w:val="center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2.4教师发展与服务</w:t>
            </w:r>
          </w:p>
        </w:tc>
        <w:tc>
          <w:tcPr>
            <w:tcW w:w="6171" w:type="dxa"/>
            <w:vAlign w:val="center"/>
          </w:tcPr>
          <w:p w:rsidR="00AC1F83" w:rsidRDefault="00AC1F83" w:rsidP="00A83B55">
            <w:pPr>
              <w:adjustRightInd w:val="0"/>
              <w:spacing w:line="440" w:lineRule="exact"/>
              <w:ind w:hanging="13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（1）提升教师教学能力和专业水平的政策措施</w:t>
            </w:r>
          </w:p>
          <w:p w:rsidR="00AC1F83" w:rsidRDefault="00AC1F83" w:rsidP="00A83B55">
            <w:pPr>
              <w:adjustRightInd w:val="0"/>
              <w:spacing w:line="440" w:lineRule="exact"/>
              <w:ind w:hanging="13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（2）服务教师职业生涯发展的政策措施</w:t>
            </w:r>
          </w:p>
          <w:p w:rsidR="00AC1F83" w:rsidRDefault="00AC1F83" w:rsidP="00A83B55">
            <w:pPr>
              <w:adjustRightInd w:val="0"/>
              <w:spacing w:line="440" w:lineRule="exact"/>
              <w:ind w:hanging="13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（</w:t>
            </w:r>
            <w:r>
              <w:rPr>
                <w:rFonts w:ascii="仿宋_GB2312" w:hAnsi="宋体" w:cs="Arial"/>
                <w:kern w:val="0"/>
                <w:szCs w:val="32"/>
              </w:rPr>
              <w:t>3）教师对自身专业发展与学校为之服务的评价</w:t>
            </w:r>
          </w:p>
        </w:tc>
      </w:tr>
      <w:tr w:rsidR="00AC1F83" w:rsidTr="00A83B55">
        <w:trPr>
          <w:cantSplit/>
          <w:trHeight w:val="842"/>
          <w:jc w:val="center"/>
        </w:trPr>
        <w:tc>
          <w:tcPr>
            <w:tcW w:w="1296" w:type="dxa"/>
            <w:vMerge/>
            <w:vAlign w:val="center"/>
          </w:tcPr>
          <w:p w:rsidR="00AC1F83" w:rsidRDefault="00AC1F83" w:rsidP="00A83B55">
            <w:pPr>
              <w:adjustRightInd w:val="0"/>
              <w:spacing w:line="440" w:lineRule="exact"/>
              <w:ind w:hanging="13"/>
              <w:jc w:val="center"/>
              <w:rPr>
                <w:rFonts w:ascii="仿宋_GB2312" w:hAnsi="宋体" w:cs="Arial"/>
                <w:b/>
                <w:bCs/>
                <w:kern w:val="0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AC1F83" w:rsidRDefault="00AC1F83" w:rsidP="00A83B55">
            <w:pPr>
              <w:adjustRightInd w:val="0"/>
              <w:spacing w:line="440" w:lineRule="exact"/>
              <w:jc w:val="center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/>
                <w:kern w:val="0"/>
                <w:szCs w:val="32"/>
              </w:rPr>
              <w:t>2.</w:t>
            </w:r>
            <w:r>
              <w:rPr>
                <w:rFonts w:ascii="仿宋_GB2312" w:hAnsi="宋体" w:cs="Arial" w:hint="eastAsia"/>
                <w:kern w:val="0"/>
                <w:szCs w:val="32"/>
              </w:rPr>
              <w:t>5</w:t>
            </w:r>
            <w:r>
              <w:rPr>
                <w:rFonts w:ascii="仿宋_GB2312" w:hAnsi="宋体" w:cs="Arial"/>
                <w:kern w:val="0"/>
                <w:szCs w:val="32"/>
              </w:rPr>
              <w:t>教师教学效果考核评价</w:t>
            </w:r>
          </w:p>
        </w:tc>
        <w:tc>
          <w:tcPr>
            <w:tcW w:w="6171" w:type="dxa"/>
            <w:vAlign w:val="center"/>
          </w:tcPr>
          <w:p w:rsidR="00AC1F83" w:rsidRDefault="00AC1F83" w:rsidP="00A83B55">
            <w:pPr>
              <w:adjustRightInd w:val="0"/>
              <w:spacing w:line="440" w:lineRule="exact"/>
              <w:ind w:hanging="13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（</w:t>
            </w:r>
            <w:r>
              <w:rPr>
                <w:rFonts w:ascii="仿宋_GB2312" w:hAnsi="宋体" w:cs="Arial"/>
                <w:kern w:val="0"/>
                <w:szCs w:val="32"/>
              </w:rPr>
              <w:t>1）教师教学效果考核的制度、措施及实施情况</w:t>
            </w:r>
          </w:p>
          <w:p w:rsidR="00AC1F83" w:rsidRDefault="00AC1F83" w:rsidP="00A83B55">
            <w:pPr>
              <w:adjustRightInd w:val="0"/>
              <w:spacing w:line="440" w:lineRule="exact"/>
              <w:ind w:hanging="13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（</w:t>
            </w:r>
            <w:r>
              <w:rPr>
                <w:rFonts w:ascii="仿宋_GB2312" w:hAnsi="宋体" w:cs="Arial"/>
                <w:kern w:val="0"/>
                <w:szCs w:val="32"/>
              </w:rPr>
              <w:t>2）教师教学效果的总体评价</w:t>
            </w:r>
          </w:p>
        </w:tc>
      </w:tr>
      <w:tr w:rsidR="00AC1F83" w:rsidTr="00A83B55">
        <w:trPr>
          <w:cantSplit/>
          <w:trHeight w:val="1145"/>
          <w:jc w:val="center"/>
        </w:trPr>
        <w:tc>
          <w:tcPr>
            <w:tcW w:w="1296" w:type="dxa"/>
            <w:vMerge w:val="restart"/>
            <w:vAlign w:val="center"/>
          </w:tcPr>
          <w:p w:rsidR="00AC1F83" w:rsidRDefault="00AC1F83" w:rsidP="00A83B55">
            <w:pPr>
              <w:adjustRightInd w:val="0"/>
              <w:spacing w:line="440" w:lineRule="exact"/>
              <w:ind w:hanging="13"/>
              <w:jc w:val="center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3.教学资源</w:t>
            </w:r>
          </w:p>
        </w:tc>
        <w:tc>
          <w:tcPr>
            <w:tcW w:w="2268" w:type="dxa"/>
            <w:vAlign w:val="center"/>
          </w:tcPr>
          <w:p w:rsidR="00AC1F83" w:rsidRDefault="00AC1F83" w:rsidP="00A83B55">
            <w:pPr>
              <w:adjustRightInd w:val="0"/>
              <w:spacing w:line="440" w:lineRule="exact"/>
              <w:ind w:hanging="13"/>
              <w:jc w:val="center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3.1教学经费</w:t>
            </w:r>
          </w:p>
        </w:tc>
        <w:tc>
          <w:tcPr>
            <w:tcW w:w="6171" w:type="dxa"/>
            <w:vAlign w:val="center"/>
          </w:tcPr>
          <w:p w:rsidR="00AC1F83" w:rsidRDefault="00AC1F83" w:rsidP="00A83B55">
            <w:pPr>
              <w:adjustRightInd w:val="0"/>
              <w:spacing w:line="440" w:lineRule="exact"/>
              <w:ind w:hanging="13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（1）教学经费投入及保障机制</w:t>
            </w:r>
          </w:p>
          <w:p w:rsidR="00AC1F83" w:rsidRDefault="00AC1F83" w:rsidP="00A83B55">
            <w:pPr>
              <w:adjustRightInd w:val="0"/>
              <w:spacing w:line="440" w:lineRule="exact"/>
              <w:ind w:hanging="13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（2）学校教学经费年度变化情况</w:t>
            </w:r>
          </w:p>
          <w:p w:rsidR="00AC1F83" w:rsidRDefault="00AC1F83" w:rsidP="00A83B55">
            <w:pPr>
              <w:adjustRightInd w:val="0"/>
              <w:spacing w:line="440" w:lineRule="exact"/>
              <w:ind w:hanging="13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（3）教学经费分配方式、比例及使用效益</w:t>
            </w:r>
          </w:p>
        </w:tc>
      </w:tr>
      <w:tr w:rsidR="00AC1F83" w:rsidTr="00A83B55">
        <w:trPr>
          <w:cantSplit/>
          <w:trHeight w:val="1110"/>
          <w:jc w:val="center"/>
        </w:trPr>
        <w:tc>
          <w:tcPr>
            <w:tcW w:w="1296" w:type="dxa"/>
            <w:vMerge/>
            <w:vAlign w:val="center"/>
          </w:tcPr>
          <w:p w:rsidR="00AC1F83" w:rsidRDefault="00AC1F83" w:rsidP="00A83B55">
            <w:pPr>
              <w:adjustRightInd w:val="0"/>
              <w:spacing w:line="440" w:lineRule="exact"/>
              <w:ind w:hanging="13"/>
              <w:jc w:val="center"/>
              <w:rPr>
                <w:rFonts w:ascii="仿宋_GB2312" w:hAnsi="宋体" w:cs="Arial"/>
                <w:b/>
                <w:bCs/>
                <w:kern w:val="0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AC1F83" w:rsidRDefault="00AC1F83" w:rsidP="00A83B55">
            <w:pPr>
              <w:adjustRightInd w:val="0"/>
              <w:spacing w:line="440" w:lineRule="exact"/>
              <w:ind w:hanging="13"/>
              <w:jc w:val="center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3.2教学设施</w:t>
            </w:r>
          </w:p>
        </w:tc>
        <w:tc>
          <w:tcPr>
            <w:tcW w:w="6171" w:type="dxa"/>
            <w:vAlign w:val="center"/>
          </w:tcPr>
          <w:p w:rsidR="00AC1F83" w:rsidRDefault="00AC1F83" w:rsidP="00A83B55">
            <w:pPr>
              <w:adjustRightInd w:val="0"/>
              <w:spacing w:line="440" w:lineRule="exact"/>
              <w:ind w:hanging="13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（1）教学设施满足教学需要情况</w:t>
            </w:r>
          </w:p>
          <w:p w:rsidR="00AC1F83" w:rsidRDefault="00AC1F83" w:rsidP="00A83B55">
            <w:pPr>
              <w:adjustRightInd w:val="0"/>
              <w:spacing w:line="440" w:lineRule="exact"/>
              <w:ind w:hanging="13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（2）教学、科研设施的开放程度及利用情况</w:t>
            </w:r>
          </w:p>
          <w:p w:rsidR="00AC1F83" w:rsidRDefault="00AC1F83" w:rsidP="00A83B55">
            <w:pPr>
              <w:adjustRightInd w:val="0"/>
              <w:spacing w:line="440" w:lineRule="exact"/>
              <w:ind w:hanging="13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（3）教学信息化条件及资源建设</w:t>
            </w:r>
          </w:p>
        </w:tc>
      </w:tr>
      <w:tr w:rsidR="00AC1F83" w:rsidTr="00A83B55">
        <w:trPr>
          <w:cantSplit/>
          <w:trHeight w:val="1145"/>
          <w:jc w:val="center"/>
        </w:trPr>
        <w:tc>
          <w:tcPr>
            <w:tcW w:w="1296" w:type="dxa"/>
            <w:vMerge/>
            <w:vAlign w:val="center"/>
          </w:tcPr>
          <w:p w:rsidR="00AC1F83" w:rsidRDefault="00AC1F83" w:rsidP="00A83B55">
            <w:pPr>
              <w:adjustRightInd w:val="0"/>
              <w:spacing w:line="440" w:lineRule="exact"/>
              <w:ind w:hanging="13"/>
              <w:jc w:val="center"/>
              <w:rPr>
                <w:rFonts w:ascii="仿宋_GB2312" w:hAnsi="宋体" w:cs="Arial"/>
                <w:b/>
                <w:bCs/>
                <w:kern w:val="0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AC1F83" w:rsidRDefault="00AC1F83" w:rsidP="00A83B55">
            <w:pPr>
              <w:adjustRightInd w:val="0"/>
              <w:spacing w:line="440" w:lineRule="exact"/>
              <w:ind w:hanging="13"/>
              <w:jc w:val="center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3.3专业设置与培养方案</w:t>
            </w:r>
          </w:p>
        </w:tc>
        <w:tc>
          <w:tcPr>
            <w:tcW w:w="6171" w:type="dxa"/>
            <w:vAlign w:val="center"/>
          </w:tcPr>
          <w:p w:rsidR="00AC1F83" w:rsidRDefault="00AC1F83" w:rsidP="00A83B55">
            <w:pPr>
              <w:adjustRightInd w:val="0"/>
              <w:spacing w:line="440" w:lineRule="exact"/>
              <w:ind w:hanging="13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（1）专业建设规划与执行</w:t>
            </w:r>
          </w:p>
          <w:p w:rsidR="00AC1F83" w:rsidRDefault="00AC1F83" w:rsidP="00A83B55">
            <w:pPr>
              <w:adjustRightInd w:val="0"/>
              <w:spacing w:line="440" w:lineRule="exact"/>
              <w:ind w:hanging="13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（2）专业设置与结构调整，优势专业与新专业建设</w:t>
            </w:r>
          </w:p>
          <w:p w:rsidR="00AC1F83" w:rsidRDefault="00AC1F83" w:rsidP="00A83B55">
            <w:pPr>
              <w:adjustRightInd w:val="0"/>
              <w:spacing w:line="440" w:lineRule="exact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（3）培养方案的制定、执行与调整</w:t>
            </w:r>
          </w:p>
          <w:p w:rsidR="00AC1F83" w:rsidRDefault="00AC1F83" w:rsidP="00A83B55">
            <w:pPr>
              <w:adjustRightInd w:val="0"/>
              <w:spacing w:line="440" w:lineRule="exact"/>
              <w:ind w:hanging="13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（</w:t>
            </w:r>
            <w:r>
              <w:rPr>
                <w:rFonts w:ascii="仿宋_GB2312" w:hAnsi="宋体" w:cs="Arial"/>
                <w:kern w:val="0"/>
                <w:szCs w:val="32"/>
              </w:rPr>
              <w:t>4）学科建设对本科专业建设的支持与效果</w:t>
            </w:r>
          </w:p>
        </w:tc>
      </w:tr>
      <w:tr w:rsidR="00AC1F83" w:rsidTr="00A83B55">
        <w:trPr>
          <w:cantSplit/>
          <w:trHeight w:val="1242"/>
          <w:jc w:val="center"/>
        </w:trPr>
        <w:tc>
          <w:tcPr>
            <w:tcW w:w="1296" w:type="dxa"/>
            <w:vMerge/>
            <w:vAlign w:val="center"/>
          </w:tcPr>
          <w:p w:rsidR="00AC1F83" w:rsidRDefault="00AC1F83" w:rsidP="00A83B55">
            <w:pPr>
              <w:adjustRightInd w:val="0"/>
              <w:spacing w:line="440" w:lineRule="exact"/>
              <w:ind w:hanging="13"/>
              <w:jc w:val="center"/>
              <w:rPr>
                <w:rFonts w:ascii="仿宋_GB2312" w:hAnsi="宋体" w:cs="Arial"/>
                <w:b/>
                <w:bCs/>
                <w:kern w:val="0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AC1F83" w:rsidRDefault="00AC1F83" w:rsidP="00A83B55">
            <w:pPr>
              <w:adjustRightInd w:val="0"/>
              <w:spacing w:line="440" w:lineRule="exact"/>
              <w:jc w:val="center"/>
              <w:rPr>
                <w:rFonts w:ascii="仿宋_GB2312" w:hAnsi="宋体" w:cs="Arial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3.4课程资源</w:t>
            </w:r>
          </w:p>
        </w:tc>
        <w:tc>
          <w:tcPr>
            <w:tcW w:w="6171" w:type="dxa"/>
            <w:vAlign w:val="center"/>
          </w:tcPr>
          <w:p w:rsidR="00AC1F83" w:rsidRDefault="00AC1F83" w:rsidP="00A83B55">
            <w:pPr>
              <w:adjustRightInd w:val="0"/>
              <w:spacing w:line="440" w:lineRule="exact"/>
              <w:ind w:hanging="13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（1）课程建设规划与执行</w:t>
            </w:r>
          </w:p>
          <w:p w:rsidR="00AC1F83" w:rsidRDefault="00AC1F83" w:rsidP="00A83B55">
            <w:pPr>
              <w:adjustRightInd w:val="0"/>
              <w:spacing w:line="440" w:lineRule="exact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（2）课程的数量、结构、质量及优质课程资源建设</w:t>
            </w:r>
          </w:p>
          <w:p w:rsidR="00AC1F83" w:rsidRDefault="00AC1F83" w:rsidP="00A83B55">
            <w:pPr>
              <w:adjustRightInd w:val="0"/>
              <w:spacing w:line="440" w:lineRule="exact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（3）教材建设与选用</w:t>
            </w:r>
          </w:p>
        </w:tc>
      </w:tr>
      <w:tr w:rsidR="00AC1F83" w:rsidTr="00A83B55">
        <w:trPr>
          <w:cantSplit/>
          <w:trHeight w:val="1117"/>
          <w:jc w:val="center"/>
        </w:trPr>
        <w:tc>
          <w:tcPr>
            <w:tcW w:w="1296" w:type="dxa"/>
            <w:vMerge/>
            <w:vAlign w:val="center"/>
          </w:tcPr>
          <w:p w:rsidR="00AC1F83" w:rsidRDefault="00AC1F83" w:rsidP="00A83B55">
            <w:pPr>
              <w:adjustRightInd w:val="0"/>
              <w:spacing w:line="440" w:lineRule="exact"/>
              <w:ind w:hanging="13"/>
              <w:jc w:val="center"/>
              <w:rPr>
                <w:rFonts w:ascii="仿宋_GB2312" w:hAnsi="宋体" w:cs="Arial"/>
                <w:b/>
                <w:bCs/>
                <w:kern w:val="0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AC1F83" w:rsidRDefault="00AC1F83" w:rsidP="00A83B55">
            <w:pPr>
              <w:adjustRightInd w:val="0"/>
              <w:spacing w:line="440" w:lineRule="exact"/>
              <w:jc w:val="center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szCs w:val="32"/>
              </w:rPr>
              <w:t>3.5社会资源</w:t>
            </w:r>
          </w:p>
        </w:tc>
        <w:tc>
          <w:tcPr>
            <w:tcW w:w="6171" w:type="dxa"/>
            <w:vAlign w:val="center"/>
          </w:tcPr>
          <w:p w:rsidR="00AC1F83" w:rsidRDefault="00AC1F83" w:rsidP="00A83B55">
            <w:pPr>
              <w:adjustRightInd w:val="0"/>
              <w:spacing w:line="440" w:lineRule="exact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（1）合作办学、合作育人的措施与效果</w:t>
            </w:r>
          </w:p>
          <w:p w:rsidR="00AC1F83" w:rsidRDefault="00AC1F83" w:rsidP="00A83B55">
            <w:pPr>
              <w:adjustRightInd w:val="0"/>
              <w:spacing w:line="440" w:lineRule="exact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（2）共建教学资源情况</w:t>
            </w:r>
          </w:p>
          <w:p w:rsidR="00AC1F83" w:rsidRDefault="00AC1F83" w:rsidP="00A83B55">
            <w:pPr>
              <w:adjustRightInd w:val="0"/>
              <w:spacing w:line="440" w:lineRule="exact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（3）社会捐赠情况</w:t>
            </w:r>
          </w:p>
        </w:tc>
      </w:tr>
      <w:tr w:rsidR="00AC1F83" w:rsidTr="00A83B55">
        <w:trPr>
          <w:cantSplit/>
          <w:trHeight w:val="1125"/>
          <w:jc w:val="center"/>
        </w:trPr>
        <w:tc>
          <w:tcPr>
            <w:tcW w:w="1296" w:type="dxa"/>
            <w:vMerge w:val="restart"/>
            <w:vAlign w:val="center"/>
          </w:tcPr>
          <w:p w:rsidR="00AC1F83" w:rsidRDefault="00AC1F83" w:rsidP="00A83B55">
            <w:pPr>
              <w:adjustRightInd w:val="0"/>
              <w:spacing w:line="440" w:lineRule="exact"/>
              <w:ind w:hanging="13"/>
              <w:jc w:val="center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lastRenderedPageBreak/>
              <w:t>4.培养过程</w:t>
            </w:r>
          </w:p>
        </w:tc>
        <w:tc>
          <w:tcPr>
            <w:tcW w:w="2268" w:type="dxa"/>
            <w:vAlign w:val="center"/>
          </w:tcPr>
          <w:p w:rsidR="00AC1F83" w:rsidRDefault="00AC1F83" w:rsidP="00A83B55">
            <w:pPr>
              <w:adjustRightInd w:val="0"/>
              <w:spacing w:line="440" w:lineRule="exact"/>
              <w:ind w:hanging="13"/>
              <w:jc w:val="center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4.1教学改革</w:t>
            </w:r>
          </w:p>
        </w:tc>
        <w:tc>
          <w:tcPr>
            <w:tcW w:w="6171" w:type="dxa"/>
            <w:vAlign w:val="center"/>
          </w:tcPr>
          <w:p w:rsidR="00AC1F83" w:rsidRDefault="00AC1F83" w:rsidP="00A83B55">
            <w:pPr>
              <w:adjustRightInd w:val="0"/>
              <w:spacing w:line="440" w:lineRule="exact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（1）教学改革的总体思路、政策措施与成效</w:t>
            </w:r>
          </w:p>
          <w:p w:rsidR="00AC1F83" w:rsidRDefault="00AC1F83" w:rsidP="00A83B55">
            <w:pPr>
              <w:adjustRightInd w:val="0"/>
              <w:spacing w:line="440" w:lineRule="exact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（2）人才培养模式改革，人才培养体制、机制改革</w:t>
            </w:r>
          </w:p>
          <w:p w:rsidR="00AC1F83" w:rsidRDefault="00AC1F83" w:rsidP="00A83B55">
            <w:pPr>
              <w:adjustRightInd w:val="0"/>
              <w:spacing w:line="440" w:lineRule="exact"/>
              <w:ind w:hanging="13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（</w:t>
            </w:r>
            <w:r>
              <w:rPr>
                <w:rFonts w:ascii="仿宋_GB2312" w:hAnsi="宋体" w:cs="Arial"/>
                <w:kern w:val="0"/>
                <w:szCs w:val="32"/>
              </w:rPr>
              <w:t>3）学生培养的国际国内合作交流情况</w:t>
            </w:r>
          </w:p>
          <w:p w:rsidR="00AC1F83" w:rsidRDefault="00AC1F83" w:rsidP="00A83B55">
            <w:pPr>
              <w:adjustRightInd w:val="0"/>
              <w:spacing w:line="440" w:lineRule="exact"/>
              <w:ind w:hanging="13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（4）教学及管理信息化和应用效果</w:t>
            </w:r>
          </w:p>
        </w:tc>
      </w:tr>
      <w:tr w:rsidR="00AC1F83" w:rsidTr="00A83B55">
        <w:trPr>
          <w:cantSplit/>
          <w:trHeight w:val="1410"/>
          <w:jc w:val="center"/>
        </w:trPr>
        <w:tc>
          <w:tcPr>
            <w:tcW w:w="1296" w:type="dxa"/>
            <w:vMerge/>
            <w:vAlign w:val="center"/>
          </w:tcPr>
          <w:p w:rsidR="00AC1F83" w:rsidRDefault="00AC1F83" w:rsidP="00A83B55">
            <w:pPr>
              <w:adjustRightInd w:val="0"/>
              <w:spacing w:line="440" w:lineRule="exact"/>
              <w:ind w:hanging="13"/>
              <w:jc w:val="center"/>
              <w:rPr>
                <w:rFonts w:ascii="仿宋_GB2312" w:hAnsi="宋体" w:cs="Arial"/>
                <w:b/>
                <w:bCs/>
                <w:kern w:val="0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AC1F83" w:rsidRDefault="00AC1F83" w:rsidP="00A83B55">
            <w:pPr>
              <w:adjustRightInd w:val="0"/>
              <w:spacing w:line="440" w:lineRule="exact"/>
              <w:ind w:hanging="13"/>
              <w:jc w:val="center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4.2课堂教学</w:t>
            </w:r>
          </w:p>
        </w:tc>
        <w:tc>
          <w:tcPr>
            <w:tcW w:w="6171" w:type="dxa"/>
            <w:vAlign w:val="center"/>
          </w:tcPr>
          <w:p w:rsidR="00AC1F83" w:rsidRDefault="00AC1F83" w:rsidP="00A83B55">
            <w:pPr>
              <w:adjustRightInd w:val="0"/>
              <w:spacing w:line="440" w:lineRule="exact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（1）教学大纲的制订与执行</w:t>
            </w:r>
          </w:p>
          <w:p w:rsidR="00AC1F83" w:rsidRDefault="00AC1F83" w:rsidP="00A83B55">
            <w:pPr>
              <w:adjustRightInd w:val="0"/>
              <w:spacing w:line="440" w:lineRule="exact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（2）教学内容对人才培养目标的体现，科研转化教学、促进学生培养情况</w:t>
            </w:r>
          </w:p>
          <w:p w:rsidR="00AC1F83" w:rsidRDefault="00AC1F83" w:rsidP="00A83B55">
            <w:pPr>
              <w:adjustRightInd w:val="0"/>
              <w:spacing w:line="440" w:lineRule="exact"/>
              <w:ind w:hanging="13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（3）教师教学方法，学生学习方式</w:t>
            </w:r>
          </w:p>
          <w:p w:rsidR="00AC1F83" w:rsidRDefault="00AC1F83" w:rsidP="00A83B55">
            <w:pPr>
              <w:adjustRightInd w:val="0"/>
              <w:spacing w:line="440" w:lineRule="exact"/>
              <w:ind w:hanging="13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（4）考试考核的方式方法及管理</w:t>
            </w:r>
          </w:p>
          <w:p w:rsidR="00AC1F83" w:rsidRDefault="00AC1F83" w:rsidP="00A83B55">
            <w:pPr>
              <w:adjustRightInd w:val="0"/>
              <w:spacing w:line="440" w:lineRule="exact"/>
              <w:ind w:hanging="13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（</w:t>
            </w:r>
            <w:r>
              <w:rPr>
                <w:rFonts w:ascii="仿宋_GB2312" w:hAnsi="宋体" w:cs="Arial"/>
                <w:kern w:val="0"/>
                <w:szCs w:val="32"/>
              </w:rPr>
              <w:t>5）思想政治理论课教育教学效果</w:t>
            </w:r>
          </w:p>
        </w:tc>
      </w:tr>
      <w:tr w:rsidR="00AC1F83" w:rsidTr="00A83B55">
        <w:trPr>
          <w:cantSplit/>
          <w:trHeight w:val="1120"/>
          <w:jc w:val="center"/>
        </w:trPr>
        <w:tc>
          <w:tcPr>
            <w:tcW w:w="1296" w:type="dxa"/>
            <w:vMerge/>
            <w:vAlign w:val="center"/>
          </w:tcPr>
          <w:p w:rsidR="00AC1F83" w:rsidRDefault="00AC1F83" w:rsidP="00A83B55">
            <w:pPr>
              <w:adjustRightInd w:val="0"/>
              <w:spacing w:line="440" w:lineRule="exact"/>
              <w:ind w:hanging="13"/>
              <w:jc w:val="center"/>
              <w:rPr>
                <w:rFonts w:ascii="仿宋_GB2312" w:hAnsi="宋体" w:cs="Arial"/>
                <w:b/>
                <w:bCs/>
                <w:kern w:val="0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AC1F83" w:rsidRDefault="00AC1F83" w:rsidP="00A83B55">
            <w:pPr>
              <w:adjustRightInd w:val="0"/>
              <w:spacing w:line="440" w:lineRule="exact"/>
              <w:ind w:hanging="13"/>
              <w:jc w:val="center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4.3实践教学</w:t>
            </w:r>
          </w:p>
        </w:tc>
        <w:tc>
          <w:tcPr>
            <w:tcW w:w="6171" w:type="dxa"/>
            <w:vAlign w:val="center"/>
          </w:tcPr>
          <w:p w:rsidR="00AC1F83" w:rsidRDefault="00AC1F83" w:rsidP="00A83B55">
            <w:pPr>
              <w:adjustRightInd w:val="0"/>
              <w:spacing w:line="440" w:lineRule="exact"/>
              <w:ind w:hanging="13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（1）实践教学体系建设</w:t>
            </w:r>
          </w:p>
          <w:p w:rsidR="00AC1F83" w:rsidRDefault="00AC1F83" w:rsidP="00A83B55">
            <w:pPr>
              <w:adjustRightInd w:val="0"/>
              <w:spacing w:line="440" w:lineRule="exact"/>
              <w:ind w:hanging="13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（2）实验教学与实验室开放情况</w:t>
            </w:r>
          </w:p>
          <w:p w:rsidR="00AC1F83" w:rsidRDefault="00AC1F83" w:rsidP="00A83B55">
            <w:pPr>
              <w:adjustRightInd w:val="0"/>
              <w:spacing w:line="440" w:lineRule="exact"/>
              <w:ind w:hanging="13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（3）实习实训、社会实践、毕业设计（论文）的落实及效果</w:t>
            </w:r>
          </w:p>
        </w:tc>
      </w:tr>
      <w:tr w:rsidR="00AC1F83" w:rsidTr="00A83B55">
        <w:trPr>
          <w:cantSplit/>
          <w:trHeight w:val="1178"/>
          <w:jc w:val="center"/>
        </w:trPr>
        <w:tc>
          <w:tcPr>
            <w:tcW w:w="1296" w:type="dxa"/>
            <w:vMerge/>
            <w:vAlign w:val="center"/>
          </w:tcPr>
          <w:p w:rsidR="00AC1F83" w:rsidRDefault="00AC1F83" w:rsidP="00A83B55">
            <w:pPr>
              <w:adjustRightInd w:val="0"/>
              <w:spacing w:line="440" w:lineRule="exact"/>
              <w:ind w:hanging="13"/>
              <w:jc w:val="center"/>
              <w:rPr>
                <w:rFonts w:ascii="仿宋_GB2312" w:hAnsi="宋体" w:cs="Arial"/>
                <w:b/>
                <w:bCs/>
                <w:kern w:val="0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AC1F83" w:rsidRDefault="00AC1F83" w:rsidP="00A83B55">
            <w:pPr>
              <w:adjustRightInd w:val="0"/>
              <w:spacing w:line="440" w:lineRule="exact"/>
              <w:ind w:hanging="13"/>
              <w:jc w:val="center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4.4第二课堂</w:t>
            </w:r>
          </w:p>
        </w:tc>
        <w:tc>
          <w:tcPr>
            <w:tcW w:w="6171" w:type="dxa"/>
            <w:vAlign w:val="center"/>
          </w:tcPr>
          <w:p w:rsidR="00AC1F83" w:rsidRDefault="00AC1F83" w:rsidP="00A83B55">
            <w:pPr>
              <w:adjustRightInd w:val="0"/>
              <w:spacing w:line="440" w:lineRule="exact"/>
              <w:ind w:hanging="13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（1）第二课堂育人体系建设与保障措施</w:t>
            </w:r>
          </w:p>
          <w:p w:rsidR="00AC1F83" w:rsidRDefault="00AC1F83" w:rsidP="00A83B55">
            <w:pPr>
              <w:adjustRightInd w:val="0"/>
              <w:spacing w:line="440" w:lineRule="exact"/>
              <w:ind w:hanging="13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（2）社团建设与校园文化、科技、艺术实践活动及育人效果</w:t>
            </w:r>
          </w:p>
          <w:p w:rsidR="00AC1F83" w:rsidRDefault="00AC1F83" w:rsidP="00A83B55">
            <w:pPr>
              <w:adjustRightInd w:val="0"/>
              <w:spacing w:line="440" w:lineRule="exact"/>
              <w:ind w:hanging="13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（</w:t>
            </w:r>
            <w:r>
              <w:rPr>
                <w:rFonts w:ascii="仿宋_GB2312" w:hAnsi="宋体" w:cs="Arial"/>
                <w:kern w:val="0"/>
                <w:szCs w:val="32"/>
              </w:rPr>
              <w:t>3）为学生开设讲座、报告的情况与效果</w:t>
            </w:r>
          </w:p>
        </w:tc>
      </w:tr>
      <w:tr w:rsidR="00AC1F83" w:rsidTr="00A83B55">
        <w:trPr>
          <w:cantSplit/>
          <w:trHeight w:val="784"/>
          <w:jc w:val="center"/>
        </w:trPr>
        <w:tc>
          <w:tcPr>
            <w:tcW w:w="1296" w:type="dxa"/>
            <w:vMerge w:val="restart"/>
            <w:vAlign w:val="center"/>
          </w:tcPr>
          <w:p w:rsidR="00AC1F83" w:rsidRDefault="00AC1F83" w:rsidP="00A83B55">
            <w:pPr>
              <w:adjustRightInd w:val="0"/>
              <w:spacing w:line="440" w:lineRule="exact"/>
              <w:ind w:hanging="13"/>
              <w:jc w:val="center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5.学生发展</w:t>
            </w:r>
          </w:p>
        </w:tc>
        <w:tc>
          <w:tcPr>
            <w:tcW w:w="2268" w:type="dxa"/>
            <w:vAlign w:val="center"/>
          </w:tcPr>
          <w:p w:rsidR="00AC1F83" w:rsidRDefault="00AC1F83" w:rsidP="00A83B55">
            <w:pPr>
              <w:adjustRightInd w:val="0"/>
              <w:spacing w:line="440" w:lineRule="exact"/>
              <w:ind w:hanging="13"/>
              <w:jc w:val="center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5.1招生及生源情况</w:t>
            </w:r>
          </w:p>
        </w:tc>
        <w:tc>
          <w:tcPr>
            <w:tcW w:w="6171" w:type="dxa"/>
            <w:vAlign w:val="center"/>
          </w:tcPr>
          <w:p w:rsidR="00AC1F83" w:rsidRDefault="00AC1F83" w:rsidP="00A83B55">
            <w:pPr>
              <w:adjustRightInd w:val="0"/>
              <w:spacing w:line="440" w:lineRule="exact"/>
              <w:ind w:hanging="13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（1）学校总体生源状况</w:t>
            </w:r>
          </w:p>
          <w:p w:rsidR="00AC1F83" w:rsidRDefault="00AC1F83" w:rsidP="00A83B55">
            <w:pPr>
              <w:adjustRightInd w:val="0"/>
              <w:spacing w:line="440" w:lineRule="exact"/>
              <w:ind w:hanging="13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（2）各专业生源数量及特征</w:t>
            </w:r>
          </w:p>
          <w:p w:rsidR="00AC1F83" w:rsidRDefault="00AC1F83" w:rsidP="00A83B55">
            <w:pPr>
              <w:adjustRightInd w:val="0"/>
              <w:spacing w:line="440" w:lineRule="exact"/>
              <w:ind w:hanging="13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（</w:t>
            </w:r>
            <w:r>
              <w:rPr>
                <w:rFonts w:ascii="仿宋_GB2312" w:hAnsi="宋体" w:cs="Arial"/>
                <w:kern w:val="0"/>
                <w:szCs w:val="32"/>
              </w:rPr>
              <w:t>3）生源国际化情况</w:t>
            </w:r>
          </w:p>
        </w:tc>
      </w:tr>
      <w:tr w:rsidR="00AC1F83" w:rsidTr="00A83B55">
        <w:trPr>
          <w:cantSplit/>
          <w:trHeight w:val="979"/>
          <w:jc w:val="center"/>
        </w:trPr>
        <w:tc>
          <w:tcPr>
            <w:tcW w:w="1296" w:type="dxa"/>
            <w:vMerge/>
            <w:vAlign w:val="center"/>
          </w:tcPr>
          <w:p w:rsidR="00AC1F83" w:rsidRDefault="00AC1F83" w:rsidP="00A83B55">
            <w:pPr>
              <w:adjustRightInd w:val="0"/>
              <w:spacing w:line="440" w:lineRule="exact"/>
              <w:ind w:hanging="13"/>
              <w:jc w:val="center"/>
              <w:rPr>
                <w:rFonts w:ascii="仿宋_GB2312" w:hAnsi="宋体" w:cs="Arial"/>
                <w:b/>
                <w:bCs/>
                <w:kern w:val="0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AC1F83" w:rsidRDefault="00AC1F83" w:rsidP="00A83B55">
            <w:pPr>
              <w:adjustRightInd w:val="0"/>
              <w:spacing w:line="440" w:lineRule="exact"/>
              <w:ind w:hanging="13"/>
              <w:jc w:val="center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5.2学生指导与服务</w:t>
            </w:r>
          </w:p>
        </w:tc>
        <w:tc>
          <w:tcPr>
            <w:tcW w:w="6171" w:type="dxa"/>
            <w:vAlign w:val="center"/>
          </w:tcPr>
          <w:p w:rsidR="00AC1F83" w:rsidRDefault="00AC1F83" w:rsidP="00A83B55">
            <w:pPr>
              <w:adjustRightInd w:val="0"/>
              <w:spacing w:line="440" w:lineRule="exact"/>
              <w:ind w:hanging="13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（1）学生指导与服务的内容及效果</w:t>
            </w:r>
          </w:p>
          <w:p w:rsidR="00AC1F83" w:rsidRDefault="00AC1F83" w:rsidP="00A83B55">
            <w:pPr>
              <w:adjustRightInd w:val="0"/>
              <w:spacing w:line="440" w:lineRule="exact"/>
              <w:ind w:hanging="13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（2）学生指导与服务的组织与条件保障</w:t>
            </w:r>
          </w:p>
          <w:p w:rsidR="00AC1F83" w:rsidRDefault="00AC1F83" w:rsidP="00A83B55">
            <w:pPr>
              <w:adjustRightInd w:val="0"/>
              <w:spacing w:line="440" w:lineRule="exact"/>
              <w:ind w:hanging="13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（3）学生对指导与服务的评价</w:t>
            </w:r>
          </w:p>
        </w:tc>
      </w:tr>
      <w:tr w:rsidR="00AC1F83" w:rsidTr="00A83B55">
        <w:trPr>
          <w:cantSplit/>
          <w:trHeight w:val="1145"/>
          <w:jc w:val="center"/>
        </w:trPr>
        <w:tc>
          <w:tcPr>
            <w:tcW w:w="1296" w:type="dxa"/>
            <w:vMerge/>
            <w:vAlign w:val="center"/>
          </w:tcPr>
          <w:p w:rsidR="00AC1F83" w:rsidRDefault="00AC1F83" w:rsidP="00A83B55">
            <w:pPr>
              <w:adjustRightInd w:val="0"/>
              <w:spacing w:line="440" w:lineRule="exact"/>
              <w:ind w:hanging="13"/>
              <w:jc w:val="center"/>
              <w:rPr>
                <w:rFonts w:ascii="仿宋_GB2312" w:hAnsi="宋体" w:cs="Arial"/>
                <w:b/>
                <w:bCs/>
                <w:kern w:val="0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AC1F83" w:rsidRDefault="00AC1F83" w:rsidP="00A83B55">
            <w:pPr>
              <w:adjustRightInd w:val="0"/>
              <w:spacing w:line="440" w:lineRule="exact"/>
              <w:ind w:hanging="13"/>
              <w:jc w:val="center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5.3学风与学习效果</w:t>
            </w:r>
          </w:p>
        </w:tc>
        <w:tc>
          <w:tcPr>
            <w:tcW w:w="6171" w:type="dxa"/>
            <w:vAlign w:val="center"/>
          </w:tcPr>
          <w:p w:rsidR="00AC1F83" w:rsidRDefault="00AC1F83" w:rsidP="00A83B55">
            <w:pPr>
              <w:adjustRightInd w:val="0"/>
              <w:spacing w:line="440" w:lineRule="exact"/>
              <w:ind w:hanging="13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（1）学风建设的措施与效果</w:t>
            </w:r>
          </w:p>
          <w:p w:rsidR="00AC1F83" w:rsidRDefault="00AC1F83" w:rsidP="00A83B55">
            <w:pPr>
              <w:adjustRightInd w:val="0"/>
              <w:spacing w:line="440" w:lineRule="exact"/>
              <w:ind w:hanging="13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（2）学生学业成绩及综合素质表现</w:t>
            </w:r>
          </w:p>
          <w:p w:rsidR="00AC1F83" w:rsidRDefault="00AC1F83" w:rsidP="00A83B55">
            <w:pPr>
              <w:adjustRightInd w:val="0"/>
              <w:spacing w:line="440" w:lineRule="exact"/>
              <w:ind w:hanging="13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（3）学生对自我学习与成长的满意度</w:t>
            </w:r>
          </w:p>
        </w:tc>
      </w:tr>
      <w:tr w:rsidR="00AC1F83" w:rsidTr="00A83B55">
        <w:trPr>
          <w:cantSplit/>
          <w:trHeight w:val="760"/>
          <w:jc w:val="center"/>
        </w:trPr>
        <w:tc>
          <w:tcPr>
            <w:tcW w:w="1296" w:type="dxa"/>
            <w:vMerge/>
            <w:vAlign w:val="center"/>
          </w:tcPr>
          <w:p w:rsidR="00AC1F83" w:rsidRDefault="00AC1F83" w:rsidP="00A83B55">
            <w:pPr>
              <w:adjustRightInd w:val="0"/>
              <w:spacing w:line="440" w:lineRule="exact"/>
              <w:ind w:hanging="13"/>
              <w:jc w:val="center"/>
              <w:rPr>
                <w:rFonts w:ascii="仿宋_GB2312" w:hAnsi="宋体" w:cs="Arial"/>
                <w:b/>
                <w:bCs/>
                <w:kern w:val="0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AC1F83" w:rsidRDefault="00AC1F83" w:rsidP="00A83B55">
            <w:pPr>
              <w:adjustRightInd w:val="0"/>
              <w:spacing w:line="440" w:lineRule="exact"/>
              <w:ind w:hanging="13"/>
              <w:jc w:val="center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5.4就业、创新创业与发展</w:t>
            </w:r>
          </w:p>
        </w:tc>
        <w:tc>
          <w:tcPr>
            <w:tcW w:w="6171" w:type="dxa"/>
            <w:vAlign w:val="center"/>
          </w:tcPr>
          <w:p w:rsidR="00AC1F83" w:rsidRDefault="00AC1F83" w:rsidP="00A83B55">
            <w:pPr>
              <w:adjustRightInd w:val="0"/>
              <w:spacing w:line="440" w:lineRule="exact"/>
              <w:ind w:hanging="13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（1）毕业生就业率与职业发展情况</w:t>
            </w:r>
          </w:p>
          <w:p w:rsidR="00AC1F83" w:rsidRDefault="00AC1F83" w:rsidP="00A83B55">
            <w:pPr>
              <w:adjustRightInd w:val="0"/>
              <w:spacing w:line="440" w:lineRule="exact"/>
              <w:ind w:hanging="13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（</w:t>
            </w:r>
            <w:r>
              <w:rPr>
                <w:rFonts w:ascii="仿宋_GB2312" w:hAnsi="宋体" w:cs="Arial"/>
                <w:kern w:val="0"/>
                <w:szCs w:val="32"/>
              </w:rPr>
              <w:t>2）毕业生创新创业教育与效果情况</w:t>
            </w:r>
          </w:p>
          <w:p w:rsidR="00AC1F83" w:rsidRDefault="00AC1F83" w:rsidP="00A83B55">
            <w:pPr>
              <w:adjustRightInd w:val="0"/>
              <w:spacing w:line="440" w:lineRule="exact"/>
              <w:ind w:hanging="13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（3）用人单位对毕业生评价</w:t>
            </w:r>
          </w:p>
        </w:tc>
      </w:tr>
      <w:tr w:rsidR="00AC1F83" w:rsidTr="00A83B55">
        <w:trPr>
          <w:cantSplit/>
          <w:trHeight w:val="1239"/>
          <w:jc w:val="center"/>
        </w:trPr>
        <w:tc>
          <w:tcPr>
            <w:tcW w:w="1296" w:type="dxa"/>
            <w:vMerge w:val="restart"/>
            <w:vAlign w:val="center"/>
          </w:tcPr>
          <w:p w:rsidR="00AC1F83" w:rsidRDefault="00AC1F83" w:rsidP="00A83B55">
            <w:pPr>
              <w:adjustRightInd w:val="0"/>
              <w:spacing w:line="440" w:lineRule="exact"/>
              <w:ind w:hanging="13"/>
              <w:jc w:val="center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6.质量 保障</w:t>
            </w:r>
          </w:p>
        </w:tc>
        <w:tc>
          <w:tcPr>
            <w:tcW w:w="2268" w:type="dxa"/>
            <w:vAlign w:val="center"/>
          </w:tcPr>
          <w:p w:rsidR="00AC1F83" w:rsidRDefault="00AC1F83" w:rsidP="00A83B55">
            <w:pPr>
              <w:adjustRightInd w:val="0"/>
              <w:spacing w:line="440" w:lineRule="exact"/>
              <w:ind w:hanging="13"/>
              <w:jc w:val="center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6.1教学质量保障体系</w:t>
            </w:r>
          </w:p>
        </w:tc>
        <w:tc>
          <w:tcPr>
            <w:tcW w:w="6171" w:type="dxa"/>
            <w:vAlign w:val="center"/>
          </w:tcPr>
          <w:p w:rsidR="00AC1F83" w:rsidRDefault="00AC1F83" w:rsidP="00A83B55">
            <w:pPr>
              <w:adjustRightInd w:val="0"/>
              <w:spacing w:line="440" w:lineRule="exact"/>
              <w:ind w:hanging="13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（1）质量标准建设</w:t>
            </w:r>
          </w:p>
          <w:p w:rsidR="00AC1F83" w:rsidRDefault="00AC1F83" w:rsidP="00A83B55">
            <w:pPr>
              <w:adjustRightInd w:val="0"/>
              <w:spacing w:line="440" w:lineRule="exact"/>
              <w:ind w:hanging="13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（2）学校质量保障模式及体系结构</w:t>
            </w:r>
          </w:p>
          <w:p w:rsidR="00AC1F83" w:rsidRDefault="00AC1F83" w:rsidP="00A83B55">
            <w:pPr>
              <w:adjustRightInd w:val="0"/>
              <w:spacing w:line="440" w:lineRule="exact"/>
              <w:ind w:hanging="13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（3）质量保障体系的组织、制度建设</w:t>
            </w:r>
          </w:p>
          <w:p w:rsidR="00AC1F83" w:rsidRDefault="00AC1F83" w:rsidP="00A83B55">
            <w:pPr>
              <w:adjustRightInd w:val="0"/>
              <w:spacing w:line="440" w:lineRule="exact"/>
              <w:ind w:hanging="13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（4）教学质量管理队伍建设</w:t>
            </w:r>
          </w:p>
          <w:p w:rsidR="00AC1F83" w:rsidRDefault="00AC1F83" w:rsidP="00A83B55">
            <w:pPr>
              <w:adjustRightInd w:val="0"/>
              <w:spacing w:line="440" w:lineRule="exact"/>
              <w:ind w:hanging="13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（</w:t>
            </w:r>
            <w:r>
              <w:rPr>
                <w:rFonts w:ascii="仿宋_GB2312" w:hAnsi="宋体" w:cs="Arial"/>
                <w:kern w:val="0"/>
                <w:szCs w:val="32"/>
              </w:rPr>
              <w:t>5）学校内部督导机制建设与实施情况</w:t>
            </w:r>
          </w:p>
        </w:tc>
      </w:tr>
      <w:tr w:rsidR="00AC1F83" w:rsidTr="00A83B55">
        <w:trPr>
          <w:cantSplit/>
          <w:trHeight w:val="760"/>
          <w:jc w:val="center"/>
        </w:trPr>
        <w:tc>
          <w:tcPr>
            <w:tcW w:w="1296" w:type="dxa"/>
            <w:vMerge/>
            <w:vAlign w:val="center"/>
          </w:tcPr>
          <w:p w:rsidR="00AC1F83" w:rsidRDefault="00AC1F83" w:rsidP="00A83B55">
            <w:pPr>
              <w:adjustRightInd w:val="0"/>
              <w:spacing w:line="440" w:lineRule="exact"/>
              <w:ind w:hanging="13"/>
              <w:jc w:val="center"/>
              <w:rPr>
                <w:rFonts w:ascii="仿宋_GB2312" w:hAnsi="宋体" w:cs="Arial"/>
                <w:b/>
                <w:bCs/>
                <w:kern w:val="0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AC1F83" w:rsidRDefault="00AC1F83" w:rsidP="00A83B55">
            <w:pPr>
              <w:adjustRightInd w:val="0"/>
              <w:spacing w:line="440" w:lineRule="exact"/>
              <w:ind w:hanging="13"/>
              <w:jc w:val="center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6.2质量监控</w:t>
            </w:r>
          </w:p>
        </w:tc>
        <w:tc>
          <w:tcPr>
            <w:tcW w:w="6171" w:type="dxa"/>
            <w:vAlign w:val="center"/>
          </w:tcPr>
          <w:p w:rsidR="00AC1F83" w:rsidRDefault="00AC1F83" w:rsidP="00A83B55">
            <w:pPr>
              <w:adjustRightInd w:val="0"/>
              <w:spacing w:line="440" w:lineRule="exact"/>
              <w:ind w:hanging="13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（1）自我评估及质量监控的内容与方式</w:t>
            </w:r>
          </w:p>
          <w:p w:rsidR="00AC1F83" w:rsidRDefault="00AC1F83" w:rsidP="00A83B55">
            <w:pPr>
              <w:adjustRightInd w:val="0"/>
              <w:spacing w:line="440" w:lineRule="exact"/>
              <w:ind w:hanging="13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（2）自我评估及质量监控的实施效果</w:t>
            </w:r>
          </w:p>
          <w:p w:rsidR="00AC1F83" w:rsidRDefault="00AC1F83" w:rsidP="00A83B55">
            <w:pPr>
              <w:adjustRightInd w:val="0"/>
              <w:spacing w:line="440" w:lineRule="exact"/>
              <w:ind w:hanging="13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（</w:t>
            </w:r>
            <w:r>
              <w:rPr>
                <w:rFonts w:ascii="仿宋_GB2312" w:hAnsi="宋体" w:cs="Arial"/>
                <w:kern w:val="0"/>
                <w:szCs w:val="32"/>
              </w:rPr>
              <w:t>3）委托实施专业认证及相关评估情况与效果</w:t>
            </w:r>
          </w:p>
        </w:tc>
      </w:tr>
      <w:tr w:rsidR="00AC1F83" w:rsidTr="00A83B55">
        <w:trPr>
          <w:cantSplit/>
          <w:trHeight w:val="983"/>
          <w:jc w:val="center"/>
        </w:trPr>
        <w:tc>
          <w:tcPr>
            <w:tcW w:w="1296" w:type="dxa"/>
            <w:vMerge/>
            <w:vAlign w:val="center"/>
          </w:tcPr>
          <w:p w:rsidR="00AC1F83" w:rsidRDefault="00AC1F83" w:rsidP="00A83B55">
            <w:pPr>
              <w:adjustRightInd w:val="0"/>
              <w:spacing w:line="440" w:lineRule="exact"/>
              <w:ind w:hanging="13"/>
              <w:jc w:val="center"/>
              <w:rPr>
                <w:rFonts w:ascii="仿宋_GB2312" w:hAnsi="宋体" w:cs="Arial"/>
                <w:b/>
                <w:bCs/>
                <w:kern w:val="0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AC1F83" w:rsidRDefault="00AC1F83" w:rsidP="00A83B55">
            <w:pPr>
              <w:adjustRightInd w:val="0"/>
              <w:spacing w:line="440" w:lineRule="exact"/>
              <w:ind w:hanging="13"/>
              <w:jc w:val="center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6.3质量信息及利用</w:t>
            </w:r>
          </w:p>
        </w:tc>
        <w:tc>
          <w:tcPr>
            <w:tcW w:w="6171" w:type="dxa"/>
            <w:vAlign w:val="center"/>
          </w:tcPr>
          <w:p w:rsidR="00AC1F83" w:rsidRDefault="00AC1F83" w:rsidP="00A83B55">
            <w:pPr>
              <w:adjustRightInd w:val="0"/>
              <w:spacing w:line="440" w:lineRule="exact"/>
              <w:ind w:hanging="13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（1）校内教学基本状态数据库建设情况</w:t>
            </w:r>
          </w:p>
          <w:p w:rsidR="00AC1F83" w:rsidRDefault="00AC1F83" w:rsidP="00A83B55">
            <w:pPr>
              <w:adjustRightInd w:val="0"/>
              <w:spacing w:line="440" w:lineRule="exact"/>
              <w:ind w:hanging="11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（2）质量信息统计、分析、反馈机制</w:t>
            </w:r>
          </w:p>
          <w:p w:rsidR="00AC1F83" w:rsidRDefault="00AC1F83" w:rsidP="00A83B55">
            <w:pPr>
              <w:adjustRightInd w:val="0"/>
              <w:spacing w:line="440" w:lineRule="exact"/>
              <w:ind w:hanging="13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（3）质量信息公开及年度质量报告</w:t>
            </w:r>
          </w:p>
        </w:tc>
      </w:tr>
      <w:tr w:rsidR="00AC1F83" w:rsidTr="00A83B55">
        <w:trPr>
          <w:cantSplit/>
          <w:trHeight w:val="760"/>
          <w:jc w:val="center"/>
        </w:trPr>
        <w:tc>
          <w:tcPr>
            <w:tcW w:w="1296" w:type="dxa"/>
            <w:vMerge/>
            <w:vAlign w:val="center"/>
          </w:tcPr>
          <w:p w:rsidR="00AC1F83" w:rsidRDefault="00AC1F83" w:rsidP="00A83B55">
            <w:pPr>
              <w:adjustRightInd w:val="0"/>
              <w:spacing w:line="440" w:lineRule="exact"/>
              <w:ind w:hanging="13"/>
              <w:jc w:val="center"/>
              <w:rPr>
                <w:rFonts w:ascii="仿宋_GB2312" w:hAnsi="宋体" w:cs="Arial"/>
                <w:b/>
                <w:bCs/>
                <w:kern w:val="0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AC1F83" w:rsidRDefault="00AC1F83" w:rsidP="00A83B55">
            <w:pPr>
              <w:adjustRightInd w:val="0"/>
              <w:spacing w:line="440" w:lineRule="exact"/>
              <w:ind w:hanging="13"/>
              <w:jc w:val="center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6.4质量改进</w:t>
            </w:r>
          </w:p>
        </w:tc>
        <w:tc>
          <w:tcPr>
            <w:tcW w:w="6171" w:type="dxa"/>
            <w:vAlign w:val="center"/>
          </w:tcPr>
          <w:p w:rsidR="00AC1F83" w:rsidRDefault="00AC1F83" w:rsidP="00A83B55">
            <w:pPr>
              <w:adjustRightInd w:val="0"/>
              <w:spacing w:line="440" w:lineRule="exact"/>
              <w:ind w:hanging="13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 xml:space="preserve">（1）质量改进的途径与方法 </w:t>
            </w:r>
          </w:p>
          <w:p w:rsidR="00AC1F83" w:rsidRDefault="00AC1F83" w:rsidP="00A83B55">
            <w:pPr>
              <w:adjustRightInd w:val="0"/>
              <w:spacing w:line="440" w:lineRule="exact"/>
              <w:ind w:hanging="13"/>
              <w:rPr>
                <w:rFonts w:ascii="仿宋_GB2312" w:hAnsi="宋体" w:cs="Arial"/>
                <w:b/>
                <w:bCs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（2）质量改进的效果与评价</w:t>
            </w:r>
          </w:p>
        </w:tc>
      </w:tr>
      <w:tr w:rsidR="00AC1F83" w:rsidTr="00A83B55">
        <w:trPr>
          <w:cantSplit/>
          <w:trHeight w:val="762"/>
          <w:jc w:val="center"/>
        </w:trPr>
        <w:tc>
          <w:tcPr>
            <w:tcW w:w="1296" w:type="dxa"/>
            <w:vAlign w:val="center"/>
          </w:tcPr>
          <w:p w:rsidR="00AC1F83" w:rsidRDefault="00AC1F83" w:rsidP="00A83B55">
            <w:pPr>
              <w:adjustRightInd w:val="0"/>
              <w:spacing w:line="440" w:lineRule="exact"/>
              <w:ind w:hanging="13"/>
              <w:jc w:val="center"/>
              <w:rPr>
                <w:rFonts w:ascii="仿宋_GB2312" w:hAnsi="宋体" w:cs="Arial"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自选</w:t>
            </w:r>
          </w:p>
          <w:p w:rsidR="00AC1F83" w:rsidRDefault="00AC1F83" w:rsidP="00A83B55">
            <w:pPr>
              <w:adjustRightInd w:val="0"/>
              <w:spacing w:line="440" w:lineRule="exact"/>
              <w:ind w:hanging="13"/>
              <w:jc w:val="center"/>
              <w:rPr>
                <w:rFonts w:ascii="仿宋_GB2312" w:hAnsi="宋体" w:cs="Arial"/>
                <w:b/>
                <w:bCs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特色</w:t>
            </w:r>
          </w:p>
          <w:p w:rsidR="00AC1F83" w:rsidRDefault="00AC1F83" w:rsidP="00A83B55">
            <w:pPr>
              <w:adjustRightInd w:val="0"/>
              <w:spacing w:line="440" w:lineRule="exact"/>
              <w:ind w:hanging="13"/>
              <w:jc w:val="center"/>
              <w:rPr>
                <w:rFonts w:ascii="仿宋_GB2312" w:hAnsi="宋体" w:cs="Arial"/>
                <w:b/>
                <w:bCs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项目</w:t>
            </w:r>
          </w:p>
        </w:tc>
        <w:tc>
          <w:tcPr>
            <w:tcW w:w="8439" w:type="dxa"/>
            <w:gridSpan w:val="2"/>
            <w:vAlign w:val="center"/>
          </w:tcPr>
          <w:p w:rsidR="00AC1F83" w:rsidRDefault="00AC1F83" w:rsidP="00A83B55">
            <w:pPr>
              <w:adjustRightInd w:val="0"/>
              <w:spacing w:line="440" w:lineRule="exact"/>
              <w:ind w:hanging="13"/>
              <w:rPr>
                <w:rFonts w:ascii="仿宋_GB2312" w:hAnsi="宋体" w:cs="Arial"/>
                <w:b/>
                <w:bCs/>
                <w:kern w:val="0"/>
                <w:szCs w:val="32"/>
              </w:rPr>
            </w:pPr>
            <w:r>
              <w:rPr>
                <w:rFonts w:ascii="仿宋_GB2312" w:hAnsi="宋体" w:cs="Arial" w:hint="eastAsia"/>
                <w:kern w:val="0"/>
                <w:szCs w:val="32"/>
              </w:rPr>
              <w:t>学校可自行选择有特色的补充项目</w:t>
            </w:r>
          </w:p>
        </w:tc>
      </w:tr>
    </w:tbl>
    <w:p w:rsidR="00AC1F83" w:rsidRDefault="00AC1F83" w:rsidP="00AC1F83">
      <w:pPr>
        <w:spacing w:line="440" w:lineRule="exact"/>
        <w:jc w:val="left"/>
        <w:rPr>
          <w:rFonts w:ascii="宋体" w:hAnsi="宋体"/>
          <w:bCs/>
          <w:szCs w:val="32"/>
        </w:rPr>
      </w:pPr>
    </w:p>
    <w:p w:rsidR="00AC1F83" w:rsidRDefault="00AC1F83" w:rsidP="00AC1F83">
      <w:pPr>
        <w:spacing w:line="560" w:lineRule="exact"/>
        <w:jc w:val="left"/>
        <w:rPr>
          <w:rFonts w:ascii="宋体" w:hAnsi="宋体"/>
          <w:bCs/>
          <w:szCs w:val="32"/>
        </w:rPr>
      </w:pPr>
    </w:p>
    <w:p w:rsidR="00AC1F83" w:rsidRDefault="00AC1F83" w:rsidP="00AC1F83">
      <w:pPr>
        <w:spacing w:line="560" w:lineRule="exact"/>
        <w:jc w:val="left"/>
        <w:rPr>
          <w:rFonts w:ascii="宋体" w:hAnsi="宋体"/>
          <w:bCs/>
          <w:szCs w:val="32"/>
        </w:rPr>
      </w:pPr>
    </w:p>
    <w:p w:rsidR="003C0896" w:rsidRPr="00AC1F83" w:rsidRDefault="003C0896"/>
    <w:sectPr w:rsidR="003C0896" w:rsidRPr="00AC1F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E78" w:rsidRDefault="00DF3E78" w:rsidP="002D3305">
      <w:r>
        <w:separator/>
      </w:r>
    </w:p>
  </w:endnote>
  <w:endnote w:type="continuationSeparator" w:id="0">
    <w:p w:rsidR="00DF3E78" w:rsidRDefault="00DF3E78" w:rsidP="002D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E78" w:rsidRDefault="00DF3E78" w:rsidP="002D3305">
      <w:r>
        <w:separator/>
      </w:r>
    </w:p>
  </w:footnote>
  <w:footnote w:type="continuationSeparator" w:id="0">
    <w:p w:rsidR="00DF3E78" w:rsidRDefault="00DF3E78" w:rsidP="002D3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83"/>
    <w:rsid w:val="000E1B30"/>
    <w:rsid w:val="002D3305"/>
    <w:rsid w:val="003C0896"/>
    <w:rsid w:val="00AC1F83"/>
    <w:rsid w:val="00DF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D8C09C-6848-4D01-98CB-F6C4C029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F8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3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3305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3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3305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刘俊伟</cp:lastModifiedBy>
  <cp:revision>3</cp:revision>
  <dcterms:created xsi:type="dcterms:W3CDTF">2018-06-08T08:57:00Z</dcterms:created>
  <dcterms:modified xsi:type="dcterms:W3CDTF">2018-06-08T09:02:00Z</dcterms:modified>
</cp:coreProperties>
</file>